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9" w:rsidRDefault="00D76069" w:rsidP="00D7606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69" w:rsidRDefault="00D76069" w:rsidP="00D76069">
      <w:pPr>
        <w:jc w:val="center"/>
        <w:rPr>
          <w:sz w:val="16"/>
          <w:szCs w:val="16"/>
          <w:lang w:val="en-US"/>
        </w:rPr>
      </w:pPr>
    </w:p>
    <w:p w:rsidR="00D76069" w:rsidRDefault="00D76069" w:rsidP="00D76069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D76069" w:rsidRDefault="00D76069" w:rsidP="00D76069">
      <w:pPr>
        <w:jc w:val="center"/>
        <w:rPr>
          <w:b/>
          <w:sz w:val="16"/>
          <w:szCs w:val="16"/>
        </w:rPr>
      </w:pPr>
    </w:p>
    <w:p w:rsidR="00D76069" w:rsidRDefault="00D76069" w:rsidP="00D760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D76069" w:rsidRDefault="00D76069" w:rsidP="00D760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D76069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76069" w:rsidRDefault="00D76069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D76069" w:rsidRDefault="00D76069" w:rsidP="00D76069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D76069" w:rsidRDefault="00D76069" w:rsidP="00D760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D76069" w:rsidRDefault="00D76069" w:rsidP="00D76069">
      <w:pPr>
        <w:jc w:val="center"/>
        <w:rPr>
          <w:i/>
        </w:rPr>
      </w:pPr>
    </w:p>
    <w:p w:rsidR="00D76069" w:rsidRDefault="00D76069" w:rsidP="00D76069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D76069" w:rsidRPr="0027175C" w:rsidRDefault="00D76069" w:rsidP="00D760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62</w:t>
      </w:r>
    </w:p>
    <w:p w:rsidR="00D76069" w:rsidRDefault="00D76069" w:rsidP="00D76069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6069" w:rsidRPr="00A303DE" w:rsidRDefault="00D76069" w:rsidP="00D76069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303D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продовження терміну передачі нерухомого </w:t>
      </w:r>
    </w:p>
    <w:p w:rsidR="00D76069" w:rsidRDefault="00D76069" w:rsidP="00D760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A303DE">
        <w:rPr>
          <w:rFonts w:ascii="Times New Roman" w:hAnsi="Times New Roman"/>
          <w:b/>
          <w:i/>
          <w:sz w:val="28"/>
          <w:szCs w:val="28"/>
          <w:lang w:val="uk-UA"/>
        </w:rPr>
        <w:t>майна спільної власності району в оренду</w:t>
      </w:r>
    </w:p>
    <w:p w:rsidR="00D76069" w:rsidRDefault="00D76069" w:rsidP="00D76069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069" w:rsidRDefault="00D76069" w:rsidP="00D760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ст.  60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9B2C29">
        <w:rPr>
          <w:rFonts w:ascii="Times New Roman" w:hAnsi="Times New Roman"/>
          <w:sz w:val="28"/>
          <w:szCs w:val="28"/>
          <w:lang w:val="uk-UA"/>
        </w:rPr>
        <w:t xml:space="preserve">рішенням районної ради від 27 липня 2007 року №136 </w:t>
      </w:r>
      <w:proofErr w:type="spellStart"/>
      <w:r w:rsidRPr="009B2C29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9B2C29">
        <w:rPr>
          <w:rFonts w:ascii="Times New Roman" w:hAnsi="Times New Roman"/>
          <w:sz w:val="28"/>
          <w:szCs w:val="28"/>
          <w:lang w:val="uk-UA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9B2C29">
        <w:rPr>
          <w:rFonts w:ascii="Times New Roman" w:hAnsi="Times New Roman"/>
          <w:sz w:val="28"/>
          <w:szCs w:val="28"/>
          <w:lang w:val="uk-UA"/>
        </w:rPr>
        <w:t>району”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A1C00">
        <w:rPr>
          <w:rFonts w:ascii="Times New Roman" w:hAnsi="Times New Roman"/>
          <w:sz w:val="28"/>
          <w:szCs w:val="28"/>
          <w:lang w:val="uk-UA"/>
        </w:rPr>
        <w:t>на підставі рекомендацій постійних комісій районної ради з питань комунальної власності, житлового господарства, побутового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A1C00">
        <w:rPr>
          <w:rFonts w:ascii="Times New Roman" w:hAnsi="Times New Roman"/>
          <w:sz w:val="28"/>
          <w:szCs w:val="28"/>
          <w:lang w:val="uk-UA"/>
        </w:rPr>
        <w:t xml:space="preserve"> торгівельного обслуговування та захисту прав споживачів, з питань освіти, охорони здоров’я, культури, фізкультури і спорту, обслуговування і соціального захисту населення та з питань планування, бюджету і 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продовження терміну передачі нерухомого майна спільної власності району в оренду, пропозицій Ульяновської центральної районної лікарні з даного питання, </w:t>
      </w:r>
    </w:p>
    <w:p w:rsidR="00D76069" w:rsidRDefault="00D76069" w:rsidP="00D76069">
      <w:pPr>
        <w:pStyle w:val="a5"/>
        <w:ind w:left="72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lang w:val="uk-UA"/>
        </w:rPr>
        <w:t xml:space="preserve">                                                 </w:t>
      </w:r>
    </w:p>
    <w:p w:rsidR="00D76069" w:rsidRPr="00B40FA1" w:rsidRDefault="00D76069" w:rsidP="00D76069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Pr="00B40FA1">
        <w:rPr>
          <w:b/>
          <w:sz w:val="28"/>
          <w:szCs w:val="28"/>
          <w:lang w:val="uk-UA"/>
        </w:rPr>
        <w:t>районна рада</w:t>
      </w:r>
    </w:p>
    <w:p w:rsidR="00D76069" w:rsidRPr="00B40FA1" w:rsidRDefault="00D76069" w:rsidP="00D76069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D76069" w:rsidRDefault="00D76069" w:rsidP="00D76069">
      <w:pPr>
        <w:pStyle w:val="NoSpacing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6069" w:rsidRDefault="00D76069" w:rsidP="00D760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Погодитись про продовження терміну передачі нерухомого майна спільної власності району в оренду до 31 грудня 2017 року:</w:t>
      </w:r>
    </w:p>
    <w:p w:rsidR="00D76069" w:rsidRDefault="00D76069" w:rsidP="00D7606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069" w:rsidRDefault="00D76069" w:rsidP="00D76069">
      <w:pPr>
        <w:pStyle w:val="NoSpacing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приміщення Ульяновської центральної районної лікарні, розміщене  за адресою м. Ульяновка, вул. Карла Маркса, 2, загальною площею 20,0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 орендної платою 5 грн. за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приватному підприємцю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Ліпковській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Ларисі Яківні (магазин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“Оптика”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D76069" w:rsidRDefault="00D76069" w:rsidP="00D76069">
      <w:pPr>
        <w:pStyle w:val="NoSpacing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відповідно до п.9 Прикінцевих положень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державний бюджет  на 2016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рік”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корегування орендної плати за наступні місяці з врахуванням індексу інфляції за поточний місяць в 2016 році не здійснювати;</w:t>
      </w:r>
    </w:p>
    <w:p w:rsidR="00D76069" w:rsidRDefault="00D76069" w:rsidP="00D76069">
      <w:pPr>
        <w:pStyle w:val="NoSpacing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орендна плата сплачується на рахунок Ульяновської центральної районної лікарні;                                                                                 </w:t>
      </w:r>
    </w:p>
    <w:p w:rsidR="00D76069" w:rsidRDefault="00D76069" w:rsidP="00D76069">
      <w:pPr>
        <w:pStyle w:val="NoSpacing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1.4. відшкодування витрат за комунальні послуги сплачувати згідно рахунків Ульяновської центральної районної лікарні на рахунок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76069" w:rsidRDefault="00D76069" w:rsidP="00D76069">
      <w:pPr>
        <w:pStyle w:val="NoSpacing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76069" w:rsidRDefault="00D76069" w:rsidP="00D76069">
      <w:pPr>
        <w:pStyle w:val="NoSpacing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Головному лікарю Ульяновської центральної районної лікарні:</w:t>
      </w:r>
    </w:p>
    <w:p w:rsidR="00D76069" w:rsidRDefault="00D76069" w:rsidP="00D76069">
      <w:pPr>
        <w:pStyle w:val="NoSpacing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надати копію додаткової угоди після її підписання до Ульяновської районної ради;</w:t>
      </w:r>
    </w:p>
    <w:p w:rsidR="00D76069" w:rsidRDefault="00D76069" w:rsidP="00D76069">
      <w:pPr>
        <w:pStyle w:val="NoSpacing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інформацію про виконання договірних зобов’язань доводити до відома депутатського корпусу що півріччя.</w:t>
      </w:r>
    </w:p>
    <w:p w:rsidR="00D76069" w:rsidRDefault="00D76069" w:rsidP="00D76069">
      <w:pPr>
        <w:pStyle w:val="NoSpacing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069" w:rsidRDefault="00D76069" w:rsidP="00D76069">
      <w:pPr>
        <w:pStyle w:val="NoSpacing"/>
        <w:ind w:firstLine="6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 даного рішення  покласти на постійну комісію районної ради з питань комунальної власності, житлового господарства, побутового, торговельного обслуговування та захисту прав споживачів.</w:t>
      </w: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6069" w:rsidRPr="000B17FE" w:rsidRDefault="00D76069" w:rsidP="00D76069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D76069" w:rsidRDefault="00D76069" w:rsidP="00D760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51CC" w:rsidRPr="00D76069" w:rsidRDefault="002651CC">
      <w:pPr>
        <w:rPr>
          <w:lang w:val="uk-UA"/>
        </w:rPr>
      </w:pPr>
    </w:p>
    <w:sectPr w:rsidR="002651CC" w:rsidRPr="00D76069" w:rsidSect="00D760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69"/>
    <w:rsid w:val="002651CC"/>
    <w:rsid w:val="006F27AC"/>
    <w:rsid w:val="00703075"/>
    <w:rsid w:val="00870A33"/>
    <w:rsid w:val="00C027A9"/>
    <w:rsid w:val="00D7606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6069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D76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D76069"/>
    <w:rPr>
      <w:rFonts w:ascii="Verdana" w:hAnsi="Verdana" w:cs="Verdana"/>
      <w:sz w:val="20"/>
      <w:szCs w:val="20"/>
      <w:lang w:val="en-US" w:eastAsia="en-US"/>
    </w:rPr>
  </w:style>
  <w:style w:type="paragraph" w:customStyle="1" w:styleId="NoSpacing">
    <w:name w:val="No Spacing"/>
    <w:rsid w:val="00D76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D76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2016-02-19T08:20:00Z</dcterms:created>
  <dcterms:modified xsi:type="dcterms:W3CDTF">2016-02-19T08:21:00Z</dcterms:modified>
</cp:coreProperties>
</file>