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21" w:rsidRPr="007662FD" w:rsidRDefault="000A4E21" w:rsidP="000A4E21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609600"/>
            <wp:effectExtent l="19050" t="0" r="9525" b="0"/>
            <wp:docPr id="2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E21" w:rsidRPr="007662FD" w:rsidRDefault="000A4E21" w:rsidP="000A4E2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Благовіщенська  районна рада</w:t>
      </w:r>
    </w:p>
    <w:p w:rsidR="000A4E21" w:rsidRPr="007662FD" w:rsidRDefault="000A4E21" w:rsidP="000A4E21">
      <w:pPr>
        <w:spacing w:after="0" w:line="240" w:lineRule="auto"/>
        <w:ind w:left="708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0A4E21" w:rsidRPr="002C7895" w:rsidTr="00B231A9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0A4E21" w:rsidRPr="002C7895" w:rsidRDefault="000A4E21" w:rsidP="00B231A9">
            <w:pPr>
              <w:tabs>
                <w:tab w:val="left" w:pos="360"/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0A4E21" w:rsidRPr="007662FD" w:rsidRDefault="000A4E21" w:rsidP="000A4E21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двад</w:t>
      </w:r>
      <w:r w:rsidRPr="007662FD">
        <w:rPr>
          <w:rFonts w:ascii="Times New Roman" w:hAnsi="Times New Roman"/>
          <w:b/>
          <w:caps/>
          <w:sz w:val="28"/>
          <w:szCs w:val="28"/>
        </w:rPr>
        <w:t>цят</w:t>
      </w:r>
      <w:r>
        <w:rPr>
          <w:rFonts w:ascii="Times New Roman" w:hAnsi="Times New Roman"/>
          <w:b/>
          <w:caps/>
          <w:sz w:val="28"/>
          <w:szCs w:val="28"/>
        </w:rPr>
        <w:t>ь  Друга</w:t>
      </w:r>
      <w:r w:rsidRPr="007662FD">
        <w:rPr>
          <w:rFonts w:ascii="Times New Roman" w:hAnsi="Times New Roman"/>
          <w:b/>
          <w:caps/>
          <w:sz w:val="28"/>
          <w:szCs w:val="28"/>
        </w:rPr>
        <w:t xml:space="preserve"> сесія </w:t>
      </w:r>
    </w:p>
    <w:p w:rsidR="000A4E21" w:rsidRPr="007662FD" w:rsidRDefault="000A4E21" w:rsidP="000A4E2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сьомого скликання</w:t>
      </w:r>
    </w:p>
    <w:p w:rsidR="000A4E21" w:rsidRDefault="000A4E21" w:rsidP="000A4E21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b/>
          <w:caps/>
          <w:sz w:val="28"/>
          <w:szCs w:val="28"/>
        </w:rPr>
      </w:pPr>
    </w:p>
    <w:p w:rsidR="000A4E21" w:rsidRPr="007662FD" w:rsidRDefault="000A4E21" w:rsidP="000A4E21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ab/>
        <w:t xml:space="preserve">   Р і ш е н </w:t>
      </w:r>
      <w:proofErr w:type="spellStart"/>
      <w:r w:rsidRPr="007662FD">
        <w:rPr>
          <w:rFonts w:ascii="Times New Roman" w:hAnsi="Times New Roman"/>
          <w:b/>
          <w:caps/>
          <w:sz w:val="28"/>
          <w:szCs w:val="28"/>
        </w:rPr>
        <w:t>н</w:t>
      </w:r>
      <w:proofErr w:type="spellEnd"/>
      <w:r w:rsidRPr="007662FD">
        <w:rPr>
          <w:rFonts w:ascii="Times New Roman" w:hAnsi="Times New Roman"/>
          <w:b/>
          <w:caps/>
          <w:sz w:val="28"/>
          <w:szCs w:val="28"/>
        </w:rPr>
        <w:t xml:space="preserve"> я</w:t>
      </w:r>
    </w:p>
    <w:p w:rsidR="000A4E21" w:rsidRPr="007662FD" w:rsidRDefault="000A4E21" w:rsidP="000A4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sz w:val="28"/>
          <w:szCs w:val="28"/>
        </w:rPr>
        <w:t xml:space="preserve"> від  “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7662FD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березня </w:t>
      </w:r>
      <w:r w:rsidRPr="007662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662FD">
        <w:rPr>
          <w:rFonts w:ascii="Times New Roman" w:hAnsi="Times New Roman"/>
          <w:sz w:val="28"/>
          <w:szCs w:val="28"/>
        </w:rPr>
        <w:t xml:space="preserve"> року</w:t>
      </w:r>
      <w:r w:rsidRPr="007662FD">
        <w:rPr>
          <w:rFonts w:ascii="Times New Roman" w:hAnsi="Times New Roman"/>
          <w:sz w:val="28"/>
          <w:szCs w:val="28"/>
        </w:rPr>
        <w:tab/>
      </w:r>
      <w:r w:rsidRPr="007662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428</w:t>
      </w:r>
    </w:p>
    <w:p w:rsidR="000A4E21" w:rsidRPr="007662FD" w:rsidRDefault="000A4E21" w:rsidP="000A4E21">
      <w:pPr>
        <w:tabs>
          <w:tab w:val="center" w:pos="540"/>
        </w:tabs>
        <w:spacing w:after="0" w:line="240" w:lineRule="auto"/>
        <w:ind w:firstLineChars="200" w:firstLine="440"/>
        <w:jc w:val="center"/>
        <w:rPr>
          <w:rFonts w:ascii="Times New Roman" w:hAnsi="Times New Roman"/>
        </w:rPr>
      </w:pPr>
      <w:r w:rsidRPr="007662FD">
        <w:rPr>
          <w:rFonts w:ascii="Times New Roman" w:hAnsi="Times New Roman"/>
        </w:rPr>
        <w:t>м. Благовіщенське</w:t>
      </w:r>
    </w:p>
    <w:p w:rsidR="000A4E21" w:rsidRDefault="000A4E21" w:rsidP="000A4E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E21" w:rsidRPr="004C2E88" w:rsidRDefault="000A4E21" w:rsidP="000A4E21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C2E88">
        <w:rPr>
          <w:rFonts w:ascii="Times New Roman" w:hAnsi="Times New Roman"/>
          <w:b/>
          <w:i/>
          <w:sz w:val="28"/>
          <w:szCs w:val="28"/>
        </w:rPr>
        <w:t xml:space="preserve">Про звіт про фінансово-господарську </w:t>
      </w:r>
    </w:p>
    <w:p w:rsidR="000A4E21" w:rsidRPr="004C2E88" w:rsidRDefault="000A4E21" w:rsidP="000A4E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C2E88">
        <w:rPr>
          <w:rFonts w:ascii="Times New Roman" w:hAnsi="Times New Roman"/>
          <w:b/>
          <w:i/>
          <w:sz w:val="28"/>
          <w:szCs w:val="28"/>
        </w:rPr>
        <w:t xml:space="preserve">діяльність </w:t>
      </w:r>
      <w:r w:rsidRPr="004C2E88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Благовіщенськ</w:t>
      </w: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ого</w:t>
      </w:r>
    </w:p>
    <w:p w:rsidR="000A4E21" w:rsidRPr="004C2E88" w:rsidRDefault="000A4E21" w:rsidP="000A4E2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районного будинку культури за </w:t>
      </w:r>
      <w:r>
        <w:rPr>
          <w:rFonts w:ascii="Times New Roman" w:hAnsi="Times New Roman"/>
          <w:b/>
          <w:i/>
          <w:sz w:val="28"/>
          <w:szCs w:val="28"/>
        </w:rPr>
        <w:t>2018 рік</w:t>
      </w:r>
    </w:p>
    <w:p w:rsidR="000A4E21" w:rsidRPr="004C2E88" w:rsidRDefault="000A4E21" w:rsidP="000A4E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E21" w:rsidRPr="003D71C1" w:rsidRDefault="000A4E21" w:rsidP="000A4E21">
      <w:pPr>
        <w:tabs>
          <w:tab w:val="left" w:pos="8523"/>
        </w:tabs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4C2E88">
        <w:rPr>
          <w:rFonts w:ascii="Times New Roman" w:hAnsi="Times New Roman"/>
          <w:sz w:val="28"/>
          <w:szCs w:val="28"/>
        </w:rPr>
        <w:t xml:space="preserve">       Відповідно до Закону України </w:t>
      </w:r>
      <w:proofErr w:type="spellStart"/>
      <w:r w:rsidRPr="004C2E88">
        <w:rPr>
          <w:rFonts w:ascii="Times New Roman" w:hAnsi="Times New Roman"/>
          <w:sz w:val="28"/>
          <w:szCs w:val="28"/>
        </w:rPr>
        <w:t>“Про</w:t>
      </w:r>
      <w:proofErr w:type="spellEnd"/>
      <w:r w:rsidRPr="004C2E88"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 w:rsidRPr="004C2E88">
        <w:rPr>
          <w:rFonts w:ascii="Times New Roman" w:hAnsi="Times New Roman"/>
          <w:sz w:val="28"/>
          <w:szCs w:val="28"/>
        </w:rPr>
        <w:t>Україні”</w:t>
      </w:r>
      <w:proofErr w:type="spellEnd"/>
      <w:r w:rsidRPr="004C2E88">
        <w:rPr>
          <w:rFonts w:ascii="Times New Roman" w:hAnsi="Times New Roman"/>
          <w:sz w:val="28"/>
          <w:szCs w:val="28"/>
        </w:rPr>
        <w:t xml:space="preserve">, заслухавши звіт директора 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>Благовіщенсько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 районного будинку культури Гаврилюк Г.М. </w:t>
      </w:r>
      <w:r w:rsidRPr="004C2E88">
        <w:rPr>
          <w:rFonts w:ascii="Times New Roman" w:hAnsi="Times New Roman"/>
          <w:sz w:val="28"/>
          <w:szCs w:val="28"/>
        </w:rPr>
        <w:t xml:space="preserve">про фінансово-господарську діяльність 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>Благовіщенсько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районного будинку культури  за</w:t>
      </w:r>
      <w:r>
        <w:rPr>
          <w:rFonts w:ascii="Times New Roman" w:hAnsi="Times New Roman"/>
          <w:sz w:val="28"/>
          <w:szCs w:val="28"/>
        </w:rPr>
        <w:t xml:space="preserve"> 2018 рік,</w:t>
      </w:r>
      <w:r w:rsidRPr="008D7AF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D71C1">
        <w:rPr>
          <w:rFonts w:ascii="Times New Roman" w:hAnsi="Times New Roman"/>
          <w:sz w:val="28"/>
          <w:szCs w:val="28"/>
        </w:rPr>
        <w:t xml:space="preserve">враховуючи рекомендації </w:t>
      </w:r>
      <w:r w:rsidRPr="003D71C1">
        <w:rPr>
          <w:rFonts w:ascii="Times New Roman" w:hAnsi="Times New Roman"/>
          <w:sz w:val="28"/>
          <w:szCs w:val="28"/>
          <w:lang w:eastAsia="ru-RU"/>
        </w:rPr>
        <w:t xml:space="preserve">постійних комісій районної ради </w:t>
      </w:r>
      <w:r w:rsidRPr="003D71C1">
        <w:rPr>
          <w:rFonts w:ascii="Times New Roman" w:hAnsi="Times New Roman"/>
          <w:sz w:val="28"/>
          <w:szCs w:val="28"/>
        </w:rPr>
        <w:t xml:space="preserve">з питань планування, бюджету і фінансів, </w:t>
      </w:r>
      <w:r w:rsidRPr="003D71C1">
        <w:rPr>
          <w:rFonts w:ascii="Times New Roman" w:hAnsi="Times New Roman"/>
          <w:sz w:val="28"/>
          <w:szCs w:val="28"/>
          <w:lang w:eastAsia="ru-RU"/>
        </w:rPr>
        <w:t xml:space="preserve">з питань освіти, охорони здоров’я, культури, фізкультури і спорту, обслуговування і соціального захисту населення, з питань комунальної власності, житлового господарства, побутового, торгівельного обслуговування та захисту прав споживачів та </w:t>
      </w:r>
      <w:r w:rsidRPr="003D71C1">
        <w:rPr>
          <w:rFonts w:ascii="Times New Roman" w:hAnsi="Times New Roman"/>
          <w:sz w:val="28"/>
          <w:szCs w:val="28"/>
        </w:rPr>
        <w:t>з питань агропромислового комплексу, регулювання земельних відносин та охорони навколишнього природного середовища,</w:t>
      </w:r>
    </w:p>
    <w:p w:rsidR="000A4E21" w:rsidRPr="004C2E88" w:rsidRDefault="000A4E21" w:rsidP="000A4E21">
      <w:pPr>
        <w:spacing w:after="0" w:line="240" w:lineRule="auto"/>
        <w:ind w:right="-345"/>
        <w:jc w:val="both"/>
        <w:rPr>
          <w:rFonts w:ascii="Times New Roman" w:hAnsi="Times New Roman"/>
          <w:sz w:val="28"/>
          <w:szCs w:val="28"/>
        </w:rPr>
      </w:pPr>
    </w:p>
    <w:p w:rsidR="000A4E21" w:rsidRPr="004C2E88" w:rsidRDefault="000A4E21" w:rsidP="000A4E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2E8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C2E88">
        <w:rPr>
          <w:rFonts w:ascii="Times New Roman" w:hAnsi="Times New Roman"/>
          <w:b/>
          <w:sz w:val="28"/>
          <w:szCs w:val="28"/>
        </w:rPr>
        <w:t>районна рада</w:t>
      </w:r>
    </w:p>
    <w:p w:rsidR="000A4E21" w:rsidRDefault="000A4E21" w:rsidP="000A4E2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4C2E88">
        <w:rPr>
          <w:rFonts w:ascii="Times New Roman" w:hAnsi="Times New Roman"/>
          <w:b/>
          <w:caps/>
          <w:sz w:val="28"/>
          <w:szCs w:val="28"/>
        </w:rPr>
        <w:t>вирішила:</w:t>
      </w:r>
    </w:p>
    <w:p w:rsidR="000A4E21" w:rsidRPr="004C2E88" w:rsidRDefault="000A4E21" w:rsidP="000A4E2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A4E21" w:rsidRPr="004C2E88" w:rsidRDefault="000A4E21" w:rsidP="000A4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E88">
        <w:rPr>
          <w:rFonts w:ascii="Times New Roman" w:hAnsi="Times New Roman"/>
          <w:sz w:val="28"/>
          <w:szCs w:val="28"/>
        </w:rPr>
        <w:t xml:space="preserve">       1. Звіт про фінансово-господарську діяльність 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>Благовіщенсько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районного будинку культури  за</w:t>
      </w:r>
      <w:r>
        <w:rPr>
          <w:rFonts w:ascii="Times New Roman" w:hAnsi="Times New Roman"/>
          <w:sz w:val="28"/>
          <w:szCs w:val="28"/>
        </w:rPr>
        <w:t xml:space="preserve"> 2018 рік</w:t>
      </w:r>
      <w:r w:rsidRPr="004C2E88">
        <w:rPr>
          <w:rFonts w:ascii="Times New Roman" w:hAnsi="Times New Roman"/>
          <w:sz w:val="28"/>
          <w:szCs w:val="28"/>
        </w:rPr>
        <w:t xml:space="preserve"> (додається) взяти до відома.</w:t>
      </w:r>
    </w:p>
    <w:p w:rsidR="000A4E21" w:rsidRPr="004C2E88" w:rsidRDefault="000A4E21" w:rsidP="000A4E2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A4E21" w:rsidRPr="004C2E88" w:rsidRDefault="000A4E21" w:rsidP="000A4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2E88">
        <w:rPr>
          <w:rFonts w:ascii="Times New Roman" w:hAnsi="Times New Roman"/>
          <w:sz w:val="28"/>
          <w:szCs w:val="28"/>
        </w:rPr>
        <w:t xml:space="preserve">        2. Роботу 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>Благовіщенсько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 районного будинку культури </w:t>
      </w:r>
      <w:r w:rsidRPr="004C2E88">
        <w:rPr>
          <w:rFonts w:ascii="Times New Roman" w:hAnsi="Times New Roman"/>
          <w:sz w:val="28"/>
          <w:szCs w:val="28"/>
        </w:rPr>
        <w:t xml:space="preserve">визнати </w:t>
      </w:r>
      <w:r>
        <w:rPr>
          <w:rFonts w:ascii="Times New Roman" w:hAnsi="Times New Roman"/>
          <w:sz w:val="28"/>
          <w:szCs w:val="28"/>
        </w:rPr>
        <w:t>задовільною</w:t>
      </w:r>
      <w:r w:rsidRPr="004C2E88">
        <w:rPr>
          <w:rFonts w:ascii="Times New Roman" w:hAnsi="Times New Roman"/>
          <w:sz w:val="28"/>
          <w:szCs w:val="28"/>
        </w:rPr>
        <w:t>.</w:t>
      </w:r>
    </w:p>
    <w:p w:rsidR="000A4E21" w:rsidRPr="00BA1B4F" w:rsidRDefault="000A4E21" w:rsidP="000A4E21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A4E21" w:rsidRDefault="000A4E21" w:rsidP="000A4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 Рекомендувати сільським радам спільно з 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>Благовіщенськ</w:t>
      </w:r>
      <w:r>
        <w:rPr>
          <w:rFonts w:ascii="Times New Roman" w:hAnsi="Times New Roman"/>
          <w:sz w:val="28"/>
          <w:szCs w:val="28"/>
          <w:shd w:val="clear" w:color="auto" w:fill="FFFFFF"/>
        </w:rPr>
        <w:t>им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районним будинком культури</w:t>
      </w:r>
      <w:r>
        <w:rPr>
          <w:rFonts w:ascii="Times New Roman" w:hAnsi="Times New Roman"/>
          <w:sz w:val="28"/>
          <w:szCs w:val="28"/>
        </w:rPr>
        <w:t xml:space="preserve"> забезпечити організацію виїздів колективів районного будинку культури 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 сіл району для здійснення концертної діяльності з метою популяризації мистецької діяльності.</w:t>
      </w:r>
    </w:p>
    <w:p w:rsidR="000A4E21" w:rsidRPr="00BA1B4F" w:rsidRDefault="000A4E21" w:rsidP="000A4E21">
      <w:pPr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0A4E21" w:rsidRDefault="000A4E21" w:rsidP="000A4E2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90F8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>Благовіщенськ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ому</w:t>
      </w:r>
      <w:r w:rsidRPr="004C2E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районному будинку культури</w:t>
      </w:r>
      <w:r w:rsidRPr="00BA1B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ктивізувати роботу по створенню нових народних колективів  та захисту звань вже існуючих.</w:t>
      </w:r>
    </w:p>
    <w:p w:rsidR="000A4E21" w:rsidRDefault="000A4E21" w:rsidP="000A4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21" w:rsidRPr="004C2E88" w:rsidRDefault="000A4E21" w:rsidP="000A4E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E21" w:rsidRDefault="000A4E21" w:rsidP="000A4E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2E88">
        <w:rPr>
          <w:rFonts w:ascii="Times New Roman" w:hAnsi="Times New Roman"/>
          <w:b/>
          <w:sz w:val="28"/>
          <w:szCs w:val="28"/>
        </w:rPr>
        <w:t xml:space="preserve">Голова районної ради </w:t>
      </w:r>
      <w:r w:rsidRPr="004C2E88">
        <w:rPr>
          <w:rFonts w:ascii="Times New Roman" w:hAnsi="Times New Roman"/>
          <w:b/>
          <w:sz w:val="28"/>
          <w:szCs w:val="28"/>
        </w:rPr>
        <w:tab/>
      </w:r>
      <w:r w:rsidRPr="004C2E88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4C2E88">
        <w:rPr>
          <w:rFonts w:ascii="Times New Roman" w:hAnsi="Times New Roman"/>
          <w:b/>
          <w:sz w:val="28"/>
          <w:szCs w:val="28"/>
        </w:rPr>
        <w:tab/>
        <w:t xml:space="preserve">             І.КРИМСЬКИЙ</w:t>
      </w:r>
    </w:p>
    <w:p w:rsidR="00DF4C3D" w:rsidRPr="002815E9" w:rsidRDefault="00DF4C3D" w:rsidP="00DF4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5E9">
        <w:rPr>
          <w:rFonts w:ascii="Times New Roman" w:hAnsi="Times New Roman"/>
          <w:b/>
          <w:sz w:val="28"/>
          <w:szCs w:val="28"/>
        </w:rPr>
        <w:lastRenderedPageBreak/>
        <w:t xml:space="preserve">Звіт </w:t>
      </w:r>
    </w:p>
    <w:p w:rsidR="00DF4C3D" w:rsidRPr="002815E9" w:rsidRDefault="00DF4C3D" w:rsidP="00DF4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15E9">
        <w:rPr>
          <w:rFonts w:ascii="Times New Roman" w:hAnsi="Times New Roman"/>
          <w:b/>
          <w:sz w:val="28"/>
          <w:szCs w:val="28"/>
        </w:rPr>
        <w:t xml:space="preserve">про фінансово-господарську діяльність </w:t>
      </w:r>
      <w:r w:rsidRPr="002815E9">
        <w:rPr>
          <w:rFonts w:ascii="Times New Roman" w:hAnsi="Times New Roman"/>
          <w:b/>
          <w:sz w:val="28"/>
          <w:szCs w:val="28"/>
          <w:shd w:val="clear" w:color="auto" w:fill="FFFFFF"/>
        </w:rPr>
        <w:t>Благовіщенського районного будинку культури  за</w:t>
      </w:r>
      <w:r w:rsidRPr="002815E9">
        <w:rPr>
          <w:rFonts w:ascii="Times New Roman" w:hAnsi="Times New Roman"/>
          <w:b/>
          <w:sz w:val="28"/>
          <w:szCs w:val="28"/>
        </w:rPr>
        <w:t xml:space="preserve"> 2018 рік</w:t>
      </w:r>
    </w:p>
    <w:p w:rsidR="00DF4C3D" w:rsidRPr="00221DFC" w:rsidRDefault="00DF4C3D" w:rsidP="00DF4C3D">
      <w:pPr>
        <w:rPr>
          <w:rFonts w:ascii="Times New Roman" w:hAnsi="Times New Roman"/>
          <w:b/>
          <w:i/>
          <w:sz w:val="28"/>
          <w:szCs w:val="28"/>
        </w:rPr>
      </w:pPr>
    </w:p>
    <w:p w:rsidR="00DF4C3D" w:rsidRDefault="00DF4C3D" w:rsidP="00DF4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DFC">
        <w:rPr>
          <w:rFonts w:ascii="Times New Roman" w:hAnsi="Times New Roman"/>
          <w:sz w:val="28"/>
          <w:szCs w:val="28"/>
        </w:rPr>
        <w:t xml:space="preserve">Благовіщенський районний будинок культури знаходиться у підпорядкуванні відділу культури, туризму та культурної спадщини Благовіщенської райдержадміністрації. Фінансове забезпечення діяльності </w:t>
      </w:r>
      <w:r w:rsidRPr="00221DFC">
        <w:rPr>
          <w:sz w:val="28"/>
          <w:szCs w:val="28"/>
        </w:rPr>
        <w:t xml:space="preserve"> </w:t>
      </w:r>
      <w:r w:rsidRPr="00221DFC">
        <w:rPr>
          <w:rFonts w:ascii="Times New Roman" w:hAnsi="Times New Roman"/>
          <w:sz w:val="28"/>
          <w:szCs w:val="28"/>
        </w:rPr>
        <w:t>будинку культури здійснюється за рахунок коштів місцевого бюджету.</w:t>
      </w:r>
    </w:p>
    <w:p w:rsidR="00DF4C3D" w:rsidRPr="002815E9" w:rsidRDefault="00DF4C3D" w:rsidP="00DF4C3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F4C3D" w:rsidRDefault="00DF4C3D" w:rsidP="00DF4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DFC">
        <w:rPr>
          <w:rFonts w:ascii="Times New Roman" w:hAnsi="Times New Roman"/>
          <w:sz w:val="28"/>
          <w:szCs w:val="28"/>
        </w:rPr>
        <w:t>Юридична адреса:м. Благовіщенське вул.,Героїв України 74</w:t>
      </w:r>
    </w:p>
    <w:p w:rsidR="00DF4C3D" w:rsidRPr="002815E9" w:rsidRDefault="00DF4C3D" w:rsidP="00DF4C3D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F4C3D" w:rsidRPr="00221DFC" w:rsidRDefault="00DF4C3D" w:rsidP="00DF4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DFC">
        <w:rPr>
          <w:rFonts w:ascii="Times New Roman" w:hAnsi="Times New Roman"/>
          <w:sz w:val="28"/>
          <w:szCs w:val="28"/>
        </w:rPr>
        <w:t>У 2018 році отримано кошти в сумі 1384,6 тис 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DFC">
        <w:rPr>
          <w:rFonts w:ascii="Times New Roman" w:hAnsi="Times New Roman"/>
          <w:sz w:val="28"/>
          <w:szCs w:val="28"/>
        </w:rPr>
        <w:t>грн.</w:t>
      </w:r>
    </w:p>
    <w:p w:rsidR="00DF4C3D" w:rsidRPr="00221DFC" w:rsidRDefault="00DF4C3D" w:rsidP="00DF4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DFC">
        <w:rPr>
          <w:sz w:val="28"/>
          <w:szCs w:val="28"/>
        </w:rPr>
        <w:t xml:space="preserve"> </w:t>
      </w:r>
      <w:r w:rsidRPr="00221DFC">
        <w:rPr>
          <w:rFonts w:ascii="Times New Roman" w:hAnsi="Times New Roman"/>
          <w:sz w:val="28"/>
          <w:szCs w:val="28"/>
        </w:rPr>
        <w:t>Загальний фонд 1384,6 тис.</w:t>
      </w:r>
      <w:r>
        <w:rPr>
          <w:rFonts w:ascii="Times New Roman" w:hAnsi="Times New Roman"/>
          <w:sz w:val="28"/>
          <w:szCs w:val="28"/>
        </w:rPr>
        <w:t xml:space="preserve"> грн.</w:t>
      </w:r>
    </w:p>
    <w:p w:rsidR="00DF4C3D" w:rsidRPr="00221DFC" w:rsidRDefault="00DF4C3D" w:rsidP="00DF4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DFC">
        <w:rPr>
          <w:rFonts w:ascii="Times New Roman" w:hAnsi="Times New Roman"/>
          <w:sz w:val="28"/>
          <w:szCs w:val="28"/>
        </w:rPr>
        <w:t>Надходження платних послуг складає 5,1 тис.</w:t>
      </w:r>
      <w:r>
        <w:rPr>
          <w:rFonts w:ascii="Times New Roman" w:hAnsi="Times New Roman"/>
          <w:sz w:val="28"/>
          <w:szCs w:val="28"/>
        </w:rPr>
        <w:t xml:space="preserve"> грн. </w:t>
      </w:r>
    </w:p>
    <w:p w:rsidR="00DF4C3D" w:rsidRPr="00221DFC" w:rsidRDefault="00DF4C3D" w:rsidP="00DF4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DFC">
        <w:rPr>
          <w:rFonts w:ascii="Times New Roman" w:hAnsi="Times New Roman"/>
          <w:sz w:val="28"/>
          <w:szCs w:val="28"/>
        </w:rPr>
        <w:t>Загальні видатки по установі становлять 1384,6 тис.</w:t>
      </w:r>
      <w:r>
        <w:rPr>
          <w:rFonts w:ascii="Times New Roman" w:hAnsi="Times New Roman"/>
          <w:sz w:val="28"/>
          <w:szCs w:val="28"/>
        </w:rPr>
        <w:t xml:space="preserve"> грн. </w:t>
      </w:r>
    </w:p>
    <w:p w:rsidR="00DF4C3D" w:rsidRPr="00221DFC" w:rsidRDefault="00DF4C3D" w:rsidP="00DF4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DFC">
        <w:rPr>
          <w:rFonts w:ascii="Times New Roman" w:hAnsi="Times New Roman"/>
          <w:sz w:val="28"/>
          <w:szCs w:val="28"/>
        </w:rPr>
        <w:t>Видатки по заробітній платі становлять 916,7 тис.</w:t>
      </w:r>
      <w:r>
        <w:rPr>
          <w:rFonts w:ascii="Times New Roman" w:hAnsi="Times New Roman"/>
          <w:sz w:val="28"/>
          <w:szCs w:val="28"/>
        </w:rPr>
        <w:t xml:space="preserve"> грн. </w:t>
      </w:r>
    </w:p>
    <w:p w:rsidR="00DF4C3D" w:rsidRPr="00221DFC" w:rsidRDefault="00DF4C3D" w:rsidP="00DF4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DFC">
        <w:rPr>
          <w:rFonts w:ascii="Times New Roman" w:hAnsi="Times New Roman"/>
          <w:sz w:val="28"/>
          <w:szCs w:val="28"/>
        </w:rPr>
        <w:t>Оплата комунальних послуг та енергоносіїв становить  154,3 грн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DF4C3D" w:rsidRPr="00221DFC" w:rsidRDefault="00DF4C3D" w:rsidP="00DF4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DFC">
        <w:rPr>
          <w:rFonts w:ascii="Times New Roman" w:hAnsi="Times New Roman"/>
          <w:sz w:val="28"/>
          <w:szCs w:val="28"/>
        </w:rPr>
        <w:t>Відрядження профінансовано у сумі 3,9 тис.</w:t>
      </w:r>
      <w:r>
        <w:rPr>
          <w:rFonts w:ascii="Times New Roman" w:hAnsi="Times New Roman"/>
          <w:sz w:val="28"/>
          <w:szCs w:val="28"/>
        </w:rPr>
        <w:t xml:space="preserve"> грн. </w:t>
      </w:r>
    </w:p>
    <w:p w:rsidR="00DF4C3D" w:rsidRPr="00221DFC" w:rsidRDefault="00DF4C3D" w:rsidP="00DF4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DFC">
        <w:rPr>
          <w:rFonts w:ascii="Times New Roman" w:hAnsi="Times New Roman"/>
          <w:sz w:val="28"/>
          <w:szCs w:val="28"/>
        </w:rPr>
        <w:t>Оплата послуг (крім комунальних) 150,1 тис.</w:t>
      </w:r>
      <w:r>
        <w:rPr>
          <w:rFonts w:ascii="Times New Roman" w:hAnsi="Times New Roman"/>
          <w:sz w:val="28"/>
          <w:szCs w:val="28"/>
        </w:rPr>
        <w:t xml:space="preserve"> грн. </w:t>
      </w:r>
    </w:p>
    <w:p w:rsidR="00DF4C3D" w:rsidRPr="00221DFC" w:rsidRDefault="00DF4C3D" w:rsidP="00DF4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DFC">
        <w:rPr>
          <w:rFonts w:ascii="Times New Roman" w:hAnsi="Times New Roman"/>
          <w:sz w:val="28"/>
          <w:szCs w:val="28"/>
        </w:rPr>
        <w:t>Придбання предметів та матеріалів на суму 140,8 тис.</w:t>
      </w:r>
      <w:r>
        <w:rPr>
          <w:rFonts w:ascii="Times New Roman" w:hAnsi="Times New Roman"/>
          <w:sz w:val="28"/>
          <w:szCs w:val="28"/>
        </w:rPr>
        <w:t xml:space="preserve"> грн. </w:t>
      </w:r>
    </w:p>
    <w:p w:rsidR="00DF4C3D" w:rsidRPr="00221DFC" w:rsidRDefault="00DF4C3D" w:rsidP="00DF4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DFC">
        <w:rPr>
          <w:rFonts w:ascii="Times New Roman" w:hAnsi="Times New Roman"/>
          <w:sz w:val="28"/>
          <w:szCs w:val="28"/>
        </w:rPr>
        <w:t>Грошові винагороди переможцям  та учасникам різних районних заходів становлять 18, тис.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DFC">
        <w:rPr>
          <w:rFonts w:ascii="Times New Roman" w:hAnsi="Times New Roman"/>
          <w:sz w:val="28"/>
          <w:szCs w:val="28"/>
        </w:rPr>
        <w:t>грн.</w:t>
      </w:r>
    </w:p>
    <w:p w:rsidR="00DF4C3D" w:rsidRPr="00221DFC" w:rsidRDefault="00DF4C3D" w:rsidP="00DF4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DFC">
        <w:rPr>
          <w:rFonts w:ascii="Times New Roman" w:hAnsi="Times New Roman"/>
          <w:sz w:val="28"/>
          <w:szCs w:val="28"/>
        </w:rPr>
        <w:t>За 2018 рік в Благовіщенському РБК  придбано комплект відео нагляду  в сумі 7,4 тис.</w:t>
      </w:r>
      <w:r>
        <w:rPr>
          <w:rFonts w:ascii="Times New Roman" w:hAnsi="Times New Roman"/>
          <w:sz w:val="28"/>
          <w:szCs w:val="28"/>
        </w:rPr>
        <w:t xml:space="preserve"> грн. </w:t>
      </w:r>
    </w:p>
    <w:p w:rsidR="00DF4C3D" w:rsidRPr="00221DFC" w:rsidRDefault="00DF4C3D" w:rsidP="00DF4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DFC">
        <w:rPr>
          <w:rFonts w:ascii="Times New Roman" w:hAnsi="Times New Roman"/>
          <w:sz w:val="28"/>
          <w:szCs w:val="28"/>
        </w:rPr>
        <w:t>Зроблено ремонти хореографічного кабінету на суму 48,5 тис.</w:t>
      </w:r>
      <w:r>
        <w:rPr>
          <w:rFonts w:ascii="Times New Roman" w:hAnsi="Times New Roman"/>
          <w:sz w:val="28"/>
          <w:szCs w:val="28"/>
        </w:rPr>
        <w:t xml:space="preserve"> грн.</w:t>
      </w:r>
      <w:r w:rsidRPr="00221DFC">
        <w:rPr>
          <w:rFonts w:ascii="Times New Roman" w:hAnsi="Times New Roman"/>
          <w:sz w:val="28"/>
          <w:szCs w:val="28"/>
        </w:rPr>
        <w:t>, туалетної кімнати  на суму 55,2 тис.</w:t>
      </w:r>
      <w:r>
        <w:rPr>
          <w:rFonts w:ascii="Times New Roman" w:hAnsi="Times New Roman"/>
          <w:sz w:val="28"/>
          <w:szCs w:val="28"/>
        </w:rPr>
        <w:t xml:space="preserve"> грн., щ</w:t>
      </w:r>
      <w:r w:rsidRPr="00221DFC">
        <w:rPr>
          <w:rFonts w:ascii="Times New Roman" w:hAnsi="Times New Roman"/>
          <w:sz w:val="28"/>
          <w:szCs w:val="28"/>
        </w:rPr>
        <w:t>итової кімнати  на 16 тис.</w:t>
      </w:r>
      <w:r>
        <w:rPr>
          <w:rFonts w:ascii="Times New Roman" w:hAnsi="Times New Roman"/>
          <w:sz w:val="28"/>
          <w:szCs w:val="28"/>
        </w:rPr>
        <w:t xml:space="preserve"> грн.</w:t>
      </w:r>
      <w:r w:rsidRPr="00221DFC">
        <w:rPr>
          <w:rFonts w:ascii="Times New Roman" w:hAnsi="Times New Roman"/>
          <w:sz w:val="28"/>
          <w:szCs w:val="28"/>
        </w:rPr>
        <w:t>, ремонт даху на суму 4,0 тис.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DFC">
        <w:rPr>
          <w:rFonts w:ascii="Times New Roman" w:hAnsi="Times New Roman"/>
          <w:sz w:val="28"/>
          <w:szCs w:val="28"/>
        </w:rPr>
        <w:t>грн. ремонт підлог</w:t>
      </w:r>
      <w:r>
        <w:rPr>
          <w:rFonts w:ascii="Times New Roman" w:hAnsi="Times New Roman"/>
          <w:sz w:val="28"/>
          <w:szCs w:val="28"/>
        </w:rPr>
        <w:t>и</w:t>
      </w:r>
      <w:r w:rsidRPr="00221DFC">
        <w:rPr>
          <w:rFonts w:ascii="Times New Roman" w:hAnsi="Times New Roman"/>
          <w:sz w:val="28"/>
          <w:szCs w:val="28"/>
        </w:rPr>
        <w:t xml:space="preserve"> в кабінеті д</w:t>
      </w:r>
      <w:r>
        <w:rPr>
          <w:rFonts w:ascii="Times New Roman" w:hAnsi="Times New Roman"/>
          <w:sz w:val="28"/>
          <w:szCs w:val="28"/>
        </w:rPr>
        <w:t>и</w:t>
      </w:r>
      <w:r w:rsidRPr="00221DFC">
        <w:rPr>
          <w:rFonts w:ascii="Times New Roman" w:hAnsi="Times New Roman"/>
          <w:sz w:val="28"/>
          <w:szCs w:val="28"/>
        </w:rPr>
        <w:t>ректора 5,6 тис.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DFC">
        <w:rPr>
          <w:rFonts w:ascii="Times New Roman" w:hAnsi="Times New Roman"/>
          <w:sz w:val="28"/>
          <w:szCs w:val="28"/>
        </w:rPr>
        <w:t>грн.</w:t>
      </w:r>
    </w:p>
    <w:p w:rsidR="00DF4C3D" w:rsidRPr="00221DFC" w:rsidRDefault="00DF4C3D" w:rsidP="00DF4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DFC">
        <w:rPr>
          <w:rFonts w:ascii="Times New Roman" w:hAnsi="Times New Roman"/>
          <w:sz w:val="28"/>
          <w:szCs w:val="28"/>
        </w:rPr>
        <w:t>В  будівлі було замінено  два вікна на суму 7,7 тис.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1DFC">
        <w:rPr>
          <w:rFonts w:ascii="Times New Roman" w:hAnsi="Times New Roman"/>
          <w:sz w:val="28"/>
          <w:szCs w:val="28"/>
        </w:rPr>
        <w:t>грн.</w:t>
      </w:r>
    </w:p>
    <w:p w:rsidR="00DF4C3D" w:rsidRPr="00221DFC" w:rsidRDefault="00DF4C3D" w:rsidP="00DF4C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1DFC">
        <w:rPr>
          <w:rFonts w:ascii="Times New Roman" w:hAnsi="Times New Roman"/>
          <w:sz w:val="28"/>
          <w:szCs w:val="28"/>
        </w:rPr>
        <w:t xml:space="preserve">Протипожежні заходи становлять </w:t>
      </w:r>
      <w:r>
        <w:rPr>
          <w:rFonts w:ascii="Times New Roman" w:hAnsi="Times New Roman"/>
          <w:sz w:val="28"/>
          <w:szCs w:val="28"/>
        </w:rPr>
        <w:t>21тис. грн.</w:t>
      </w:r>
    </w:p>
    <w:p w:rsidR="00DF4C3D" w:rsidRDefault="00DF4C3D" w:rsidP="00DF4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4C3D" w:rsidRDefault="00DF4C3D" w:rsidP="00DF4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</w:p>
    <w:p w:rsidR="00DF4C3D" w:rsidRDefault="00DF4C3D" w:rsidP="00DF4C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301DF" w:rsidRDefault="002301DF"/>
    <w:sectPr w:rsidR="002301DF" w:rsidSect="00DF4C3D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C3D"/>
    <w:rsid w:val="000A4E21"/>
    <w:rsid w:val="002301DF"/>
    <w:rsid w:val="004A05EC"/>
    <w:rsid w:val="00A078D9"/>
    <w:rsid w:val="00D51E07"/>
    <w:rsid w:val="00D665B6"/>
    <w:rsid w:val="00DF4C3D"/>
    <w:rsid w:val="00E3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3D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C3D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2055</Words>
  <Characters>1172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</dc:creator>
  <cp:keywords/>
  <dc:description/>
  <cp:lastModifiedBy>R.S.</cp:lastModifiedBy>
  <cp:revision>3</cp:revision>
  <dcterms:created xsi:type="dcterms:W3CDTF">2019-03-19T13:46:00Z</dcterms:created>
  <dcterms:modified xsi:type="dcterms:W3CDTF">2019-03-20T14:08:00Z</dcterms:modified>
</cp:coreProperties>
</file>